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啤酒花园项目招商报名表</w:t>
      </w:r>
    </w:p>
    <w:p>
      <w:pPr>
        <w:ind w:firstLine="640" w:firstLineChars="200"/>
        <w:jc w:val="center"/>
        <w:rPr>
          <w:rFonts w:ascii="等线 Light" w:hAnsi="等线 Light" w:eastAsia="等线 Light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啤酒花园合作项目招商要求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（一）从事品牌啤酒花园经营，具备经营资质，并提供营业执照、食品经营卫生许可以及从业人员健康证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（二）公司或公司授权；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（三）出现食品安全等投诉，承租方负全部处罚及法律责任；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（四）若发生违价行为，不予警告，扣除2000元保证金，违价额度超过100%的视为严重违价，扣除5000元保证金；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（五）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根据法律规定，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可</w:t>
      </w:r>
      <w:r>
        <w:rPr>
          <w:rFonts w:hint="eastAsia" w:ascii="仿宋_GB2312" w:hAnsi="仿宋_GB2312" w:eastAsia="仿宋_GB2312"/>
          <w:sz w:val="28"/>
          <w:szCs w:val="28"/>
          <w:highlight w:val="none"/>
          <w:lang w:val="en-US" w:eastAsia="zh-CN"/>
        </w:rPr>
        <w:t>为顾客开具</w:t>
      </w:r>
      <w:r>
        <w:rPr>
          <w:rFonts w:hint="eastAsia" w:ascii="仿宋_GB2312" w:hAnsi="仿宋_GB2312" w:eastAsia="仿宋_GB2312"/>
          <w:sz w:val="28"/>
          <w:szCs w:val="28"/>
          <w:highlight w:val="none"/>
        </w:rPr>
        <w:t>发票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spacing w:line="480" w:lineRule="auto"/>
        <w:ind w:lef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（六）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需提供演出计划及方案，</w:t>
      </w:r>
      <w:r>
        <w:rPr>
          <w:rFonts w:hint="eastAsia" w:ascii="仿宋_GB2312" w:hAnsi="仿宋_GB2312" w:eastAsia="仿宋_GB2312"/>
          <w:sz w:val="28"/>
          <w:szCs w:val="28"/>
        </w:rPr>
        <w:t>经营期间确保每个花园每日有驻场演艺内容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每日不少于3小时）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演出内容包括但不限于：乐器演奏、驻唱歌手、脱口秀等，</w:t>
      </w:r>
      <w:r>
        <w:rPr>
          <w:rFonts w:hint="eastAsia" w:ascii="仿宋_GB2312" w:hAnsi="仿宋_GB2312" w:eastAsia="仿宋_GB2312"/>
          <w:sz w:val="28"/>
          <w:szCs w:val="28"/>
        </w:rPr>
        <w:t>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不符合此标准扣</w:t>
      </w:r>
      <w:r>
        <w:rPr>
          <w:rFonts w:hint="eastAsia" w:ascii="仿宋_GB2312" w:hAnsi="仿宋_GB2312" w:eastAsia="仿宋_GB2312"/>
          <w:sz w:val="28"/>
          <w:szCs w:val="28"/>
        </w:rPr>
        <w:t>除保证金5</w:t>
      </w:r>
      <w:r>
        <w:rPr>
          <w:rFonts w:ascii="仿宋_GB2312" w:hAnsi="仿宋_GB2312" w:eastAsia="仿宋_GB2312"/>
          <w:sz w:val="28"/>
          <w:szCs w:val="28"/>
        </w:rPr>
        <w:t>00</w:t>
      </w:r>
      <w:r>
        <w:rPr>
          <w:rFonts w:hint="eastAsia" w:ascii="仿宋_GB2312" w:hAnsi="仿宋_GB2312" w:eastAsia="仿宋_GB2312"/>
          <w:sz w:val="28"/>
          <w:szCs w:val="28"/>
        </w:rPr>
        <w:t>元/日；</w:t>
      </w:r>
    </w:p>
    <w:p>
      <w:pPr>
        <w:spacing w:line="600" w:lineRule="exact"/>
        <w:ind w:left="1260" w:leftChars="200" w:hanging="840" w:hangingChars="300"/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（七）合作形式为场地租赁，夏季经营期期间起拍租金价格为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600" w:lineRule="exact"/>
        <w:ind w:left="1260" w:leftChars="200" w:hanging="840" w:hangingChars="3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两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万元；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报名编号：</w:t>
      </w:r>
      <w:r>
        <w:rPr>
          <w:rFonts w:hint="eastAsia" w:ascii="仿宋" w:hAnsi="仿宋" w:eastAsia="仿宋"/>
          <w:sz w:val="28"/>
          <w:szCs w:val="28"/>
        </w:rPr>
        <w:t>（请在󠆽处画√确认）</w:t>
      </w:r>
    </w:p>
    <w:p>
      <w:pPr>
        <w:spacing w:line="600" w:lineRule="exact"/>
        <w:ind w:left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B1</w:t>
      </w:r>
      <w:r>
        <w:rPr>
          <w:rFonts w:hint="eastAsia" w:ascii="仿宋" w:hAnsi="仿宋" w:eastAsia="仿宋"/>
          <w:sz w:val="28"/>
          <w:szCs w:val="28"/>
        </w:rPr>
        <w:t>󠆽</w:t>
      </w:r>
      <w:r>
        <w:rPr>
          <w:rFonts w:ascii="仿宋" w:hAnsi="仿宋" w:eastAsia="仿宋"/>
          <w:sz w:val="28"/>
          <w:szCs w:val="28"/>
        </w:rPr>
        <w:t xml:space="preserve">                B2</w:t>
      </w:r>
      <w:r>
        <w:rPr>
          <w:rFonts w:hint="eastAsia" w:ascii="仿宋" w:hAnsi="仿宋" w:eastAsia="仿宋"/>
          <w:sz w:val="28"/>
          <w:szCs w:val="28"/>
        </w:rPr>
        <w:t xml:space="preserve">󠆽 </w:t>
      </w:r>
    </w:p>
    <w:p>
      <w:pPr>
        <w:spacing w:line="600" w:lineRule="exact"/>
        <w:ind w:left="42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B3</w:t>
      </w:r>
      <w:r>
        <w:rPr>
          <w:rFonts w:hint="eastAsia" w:ascii="仿宋" w:hAnsi="仿宋" w:eastAsia="仿宋"/>
          <w:sz w:val="28"/>
          <w:szCs w:val="28"/>
        </w:rPr>
        <w:t>󠆽</w:t>
      </w:r>
      <w:r>
        <w:rPr>
          <w:rFonts w:ascii="仿宋" w:hAnsi="仿宋" w:eastAsia="仿宋"/>
          <w:sz w:val="28"/>
          <w:szCs w:val="28"/>
        </w:rPr>
        <w:t xml:space="preserve">               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2"/>
        </w:numPr>
        <w:spacing w:line="600" w:lineRule="exact"/>
        <w:ind w:left="424" w:leftChars="202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28"/>
          <w:szCs w:val="28"/>
        </w:rPr>
        <w:t>位置信息:</w:t>
      </w: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仿宋_GB2312"/>
          <w:b/>
          <w:bCs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仿宋_GB2312"/>
          <w:b/>
          <w:bCs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305425" cy="3541395"/>
            <wp:effectExtent l="0" t="0" r="9525" b="1905"/>
            <wp:wrapTopAndBottom/>
            <wp:docPr id="1" name="图片 1" descr="168860540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86054073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二、报名所需提供材料</w:t>
      </w:r>
    </w:p>
    <w:tbl>
      <w:tblPr>
        <w:tblStyle w:val="4"/>
        <w:tblW w:w="9221" w:type="dxa"/>
        <w:tblInd w:w="-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啤酒花园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ind w:firstLine="1920" w:firstLineChars="6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食品经营许可证（复印件）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每日演艺计划（场次、时长）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设备明细（设备名称/数量/金额）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啤酒及佐餐清单（啤酒及佐餐内容/图片示例 /啤酒及佐餐价格）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9221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注：</w:t>
            </w:r>
          </w:p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1.所有材料加盖公章，一式三份。（冰雪大世界二份，拍卖公司一份）</w:t>
            </w:r>
          </w:p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276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3.报名通过后需缴纳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万元保证金，竞拍成功后，5个工作日向哈尔滨冰雪大世界股份有限公司交齐租金及押金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276" w:lineRule="auto"/>
              <w:jc w:val="left"/>
              <w:rPr>
                <w:rFonts w:ascii="黑体" w:hAnsi="黑体"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  <w:p>
            <w:pPr>
              <w:spacing w:line="276" w:lineRule="auto"/>
              <w:ind w:firstLine="643" w:firstLineChars="200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ind w:left="336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第21届哈尔滨国际啤酒节啤酒花园项目招商报名表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377"/>
        <w:gridCol w:w="1635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报名经营项目位置</w:t>
            </w:r>
          </w:p>
        </w:tc>
        <w:tc>
          <w:tcPr>
            <w:tcW w:w="7013" w:type="dxa"/>
            <w:gridSpan w:val="3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报名企业信息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（拍卖、经营）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2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2571750</wp:posOffset>
              </wp:positionH>
              <wp:positionV relativeFrom="paragraph">
                <wp:posOffset>-146685</wp:posOffset>
              </wp:positionV>
              <wp:extent cx="140335" cy="189738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897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202.5pt;margin-top:-11.55pt;height:149.4pt;width:11.05pt;mso-position-horizontal-relative:margin;z-index:251660288;mso-width-relative:page;mso-height-relative:page;" filled="f" stroked="f" coordsize="21600,21600" o:gfxdata="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Tu8913AAAAAsBAAAPAAAAAAAAAAEAIAAAACIAAABkcnMvZG93bnJldi54bWxQSwEC&#10;FAAUAAAACACHTuJAmBMxHrcBAAB1AwAADgAAAAAAAAABACAAAAAr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9558FB"/>
    <w:multiLevelType w:val="singleLevel"/>
    <w:tmpl w:val="729558FB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EC1024"/>
    <w:rsid w:val="000A3BD1"/>
    <w:rsid w:val="001A0DA9"/>
    <w:rsid w:val="00321E97"/>
    <w:rsid w:val="003B1430"/>
    <w:rsid w:val="005106EE"/>
    <w:rsid w:val="0062007A"/>
    <w:rsid w:val="0066394C"/>
    <w:rsid w:val="006867E6"/>
    <w:rsid w:val="00AA417A"/>
    <w:rsid w:val="00D27037"/>
    <w:rsid w:val="00E30A9A"/>
    <w:rsid w:val="00E31746"/>
    <w:rsid w:val="00E9174A"/>
    <w:rsid w:val="00EC1024"/>
    <w:rsid w:val="00F2278E"/>
    <w:rsid w:val="00FE6ABF"/>
    <w:rsid w:val="03917587"/>
    <w:rsid w:val="0E8C2C83"/>
    <w:rsid w:val="0F576FA8"/>
    <w:rsid w:val="125E3166"/>
    <w:rsid w:val="15F426C6"/>
    <w:rsid w:val="1833416F"/>
    <w:rsid w:val="18CC5191"/>
    <w:rsid w:val="1B187D9E"/>
    <w:rsid w:val="1C7A236C"/>
    <w:rsid w:val="1D2732CE"/>
    <w:rsid w:val="1DB47B00"/>
    <w:rsid w:val="1E254B04"/>
    <w:rsid w:val="21735F7F"/>
    <w:rsid w:val="25F27417"/>
    <w:rsid w:val="28940C5A"/>
    <w:rsid w:val="28E65939"/>
    <w:rsid w:val="2B9275B9"/>
    <w:rsid w:val="2D1E05E9"/>
    <w:rsid w:val="2E1B5EC3"/>
    <w:rsid w:val="2F4A02C4"/>
    <w:rsid w:val="306C323D"/>
    <w:rsid w:val="32E86DA3"/>
    <w:rsid w:val="37E35C27"/>
    <w:rsid w:val="39F02393"/>
    <w:rsid w:val="3DB42DAD"/>
    <w:rsid w:val="446E0159"/>
    <w:rsid w:val="47134FE8"/>
    <w:rsid w:val="4820651C"/>
    <w:rsid w:val="4B1731A7"/>
    <w:rsid w:val="4BE20082"/>
    <w:rsid w:val="4FBA4253"/>
    <w:rsid w:val="546F320E"/>
    <w:rsid w:val="58A97A22"/>
    <w:rsid w:val="63F1024E"/>
    <w:rsid w:val="6578453C"/>
    <w:rsid w:val="6CB56349"/>
    <w:rsid w:val="707D48C6"/>
    <w:rsid w:val="7A58213F"/>
    <w:rsid w:val="7D637057"/>
    <w:rsid w:val="7EB663A9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table" w:customStyle="1" w:styleId="11">
    <w:name w:val="网格型1"/>
    <w:basedOn w:val="7"/>
    <w:qFormat/>
    <w:uiPriority w:val="0"/>
    <w:pPr>
      <w:widowControl w:val="0"/>
      <w:jc w:val="both"/>
    </w:pPr>
  </w:style>
  <w:style w:type="character" w:customStyle="1" w:styleId="12">
    <w:name w:val="页眉 字符1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921</Words>
  <Characters>946</Characters>
  <Lines>18</Lines>
  <Paragraphs>5</Paragraphs>
  <TotalTime>2</TotalTime>
  <ScaleCrop>false</ScaleCrop>
  <LinksUpToDate>false</LinksUpToDate>
  <CharactersWithSpaces>1063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2023-06-03T12:03:00Z</dcterms:created>
  <dc:creator>李小俏</dc:creator>
  <cp:lastModifiedBy>李小俏</cp:lastModifiedBy>
  <dcterms:modified xsi:type="dcterms:W3CDTF">2023-07-06T05:02:46Z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76A1F9A76C814B80AABE15BFD0CF6D77_13</vt:lpwstr>
  </property>
</Properties>
</file>